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74" w:rsidRDefault="00282168" w:rsidP="00EC78C0">
      <w:pPr>
        <w:spacing w:line="220" w:lineRule="atLeast"/>
        <w:jc w:val="center"/>
        <w:rPr>
          <w:sz w:val="32"/>
          <w:szCs w:val="32"/>
        </w:rPr>
      </w:pPr>
      <w:r w:rsidRPr="00EC78C0">
        <w:rPr>
          <w:rFonts w:hint="eastAsia"/>
          <w:sz w:val="32"/>
          <w:szCs w:val="32"/>
        </w:rPr>
        <w:t>环境学院实验中心组织</w:t>
      </w:r>
    </w:p>
    <w:p w:rsidR="004358AB" w:rsidRPr="00EC78C0" w:rsidRDefault="00282168" w:rsidP="00EC78C0">
      <w:pPr>
        <w:spacing w:line="220" w:lineRule="atLeast"/>
        <w:jc w:val="center"/>
        <w:rPr>
          <w:sz w:val="32"/>
          <w:szCs w:val="32"/>
        </w:rPr>
      </w:pPr>
      <w:r w:rsidRPr="00EC78C0">
        <w:rPr>
          <w:rFonts w:hint="eastAsia"/>
          <w:sz w:val="32"/>
          <w:szCs w:val="32"/>
        </w:rPr>
        <w:t>收看教育部</w:t>
      </w:r>
      <w:r w:rsidRPr="00EC78C0">
        <w:rPr>
          <w:rFonts w:hint="eastAsia"/>
          <w:sz w:val="32"/>
          <w:szCs w:val="32"/>
        </w:rPr>
        <w:t>2022</w:t>
      </w:r>
      <w:r w:rsidRPr="00EC78C0">
        <w:rPr>
          <w:rFonts w:hint="eastAsia"/>
          <w:sz w:val="32"/>
          <w:szCs w:val="32"/>
        </w:rPr>
        <w:t>年高校实验室安全培训视频会</w:t>
      </w:r>
    </w:p>
    <w:p w:rsidR="00282168" w:rsidRPr="001738C5" w:rsidRDefault="00282168" w:rsidP="00D31D50">
      <w:pPr>
        <w:spacing w:line="220" w:lineRule="atLeast"/>
        <w:rPr>
          <w:color w:val="212529"/>
        </w:rPr>
      </w:pPr>
    </w:p>
    <w:p w:rsidR="006B7204" w:rsidRPr="001738C5" w:rsidRDefault="00282168" w:rsidP="00405CA7">
      <w:pPr>
        <w:spacing w:line="220" w:lineRule="atLeast"/>
        <w:ind w:firstLineChars="200" w:firstLine="440"/>
        <w:rPr>
          <w:color w:val="212529"/>
        </w:rPr>
      </w:pPr>
      <w:r w:rsidRPr="001738C5">
        <w:rPr>
          <w:rFonts w:hint="eastAsia"/>
          <w:color w:val="212529"/>
        </w:rPr>
        <w:t>4</w:t>
      </w:r>
      <w:r w:rsidRPr="001738C5">
        <w:rPr>
          <w:rFonts w:hint="eastAsia"/>
          <w:color w:val="212529"/>
        </w:rPr>
        <w:t>月</w:t>
      </w:r>
      <w:r w:rsidRPr="001738C5">
        <w:rPr>
          <w:rFonts w:hint="eastAsia"/>
          <w:color w:val="212529"/>
        </w:rPr>
        <w:t>19</w:t>
      </w:r>
      <w:r w:rsidRPr="001738C5">
        <w:rPr>
          <w:rFonts w:hint="eastAsia"/>
          <w:color w:val="212529"/>
        </w:rPr>
        <w:t>日上午，教育部科学技术与信息化司、高等教育司联合组织召开</w:t>
      </w:r>
      <w:r w:rsidRPr="001738C5">
        <w:rPr>
          <w:rFonts w:hint="eastAsia"/>
          <w:color w:val="212529"/>
        </w:rPr>
        <w:t>2022</w:t>
      </w:r>
      <w:r w:rsidRPr="001738C5">
        <w:rPr>
          <w:rFonts w:hint="eastAsia"/>
          <w:color w:val="212529"/>
        </w:rPr>
        <w:t>年高校实验室安全培训视频会，</w:t>
      </w:r>
      <w:r w:rsidR="006B7204" w:rsidRPr="001738C5">
        <w:rPr>
          <w:rFonts w:hint="eastAsia"/>
          <w:color w:val="212529"/>
        </w:rPr>
        <w:t>环境学院实验中心组织</w:t>
      </w:r>
      <w:r w:rsidR="00763874" w:rsidRPr="001738C5">
        <w:rPr>
          <w:rFonts w:hint="eastAsia"/>
          <w:color w:val="212529"/>
        </w:rPr>
        <w:t>全体实验员</w:t>
      </w:r>
      <w:r w:rsidR="006B7204" w:rsidRPr="001738C5">
        <w:rPr>
          <w:rFonts w:hint="eastAsia"/>
          <w:color w:val="212529"/>
        </w:rPr>
        <w:t>收看此次培训视频会。</w:t>
      </w:r>
    </w:p>
    <w:p w:rsidR="006B7204" w:rsidRPr="00763874" w:rsidRDefault="006B7204" w:rsidP="00763874">
      <w:pPr>
        <w:spacing w:line="220" w:lineRule="atLeast"/>
        <w:ind w:firstLineChars="200" w:firstLine="440"/>
        <w:rPr>
          <w:color w:val="212529"/>
        </w:rPr>
      </w:pPr>
      <w:r>
        <w:rPr>
          <w:rFonts w:hint="eastAsia"/>
          <w:color w:val="212529"/>
        </w:rPr>
        <w:t>视频会上，来自清华大学、中国矿业大学、苏州大学等高校的三位专家对《高等学校实验室安全检查项目表（</w:t>
      </w:r>
      <w:r>
        <w:rPr>
          <w:rFonts w:hint="eastAsia"/>
          <w:color w:val="212529"/>
        </w:rPr>
        <w:t>2022</w:t>
      </w:r>
      <w:r>
        <w:rPr>
          <w:rFonts w:hint="eastAsia"/>
          <w:color w:val="212529"/>
        </w:rPr>
        <w:t>年）》修订内容以及本年度实验室检查重点进行了详细解读，对高校实验室安全管理实践经验和双重预防机制在实验室安全管理中的应用作了交流。</w:t>
      </w:r>
      <w:r w:rsidR="0026213A">
        <w:rPr>
          <w:rFonts w:hint="eastAsia"/>
          <w:color w:val="212529"/>
        </w:rPr>
        <w:t>我校以分会场集中参会和视频直播参会两种形式组织培训，</w:t>
      </w:r>
      <w:r w:rsidR="002D60E0">
        <w:rPr>
          <w:rFonts w:hint="eastAsia"/>
          <w:color w:val="212529"/>
        </w:rPr>
        <w:t>刘国买副校长在主持会议时强调，各单位各部门要深入贯彻落实习近平总书记关于安全生产重要论述重要指示批示精神，深刻认识高校实验室安全工作的重要意义，紧跟国家和地方法规、政策、标准的相关要求，不断提升业务能力，规范化、系统化推进实验室安全管理工作。</w:t>
      </w:r>
    </w:p>
    <w:p w:rsidR="006B7204" w:rsidRDefault="002D60E0" w:rsidP="00405CA7">
      <w:pPr>
        <w:spacing w:line="220" w:lineRule="atLeast"/>
        <w:ind w:firstLineChars="200" w:firstLine="440"/>
        <w:rPr>
          <w:rFonts w:cs="Segoe UI"/>
          <w:color w:val="212529"/>
        </w:rPr>
      </w:pPr>
      <w:r>
        <w:rPr>
          <w:rFonts w:cs="Segoe UI" w:hint="eastAsia"/>
          <w:color w:val="212529"/>
        </w:rPr>
        <w:t>此次培训对进一步加强</w:t>
      </w:r>
      <w:bookmarkStart w:id="0" w:name="_GoBack"/>
      <w:bookmarkEnd w:id="0"/>
      <w:r w:rsidR="00763874">
        <w:rPr>
          <w:rFonts w:cs="Segoe UI" w:hint="eastAsia"/>
          <w:color w:val="212529"/>
        </w:rPr>
        <w:t>我院</w:t>
      </w:r>
      <w:r>
        <w:rPr>
          <w:rFonts w:cs="Segoe UI" w:hint="eastAsia"/>
          <w:color w:val="212529"/>
        </w:rPr>
        <w:t>实验室安全管理工作，夯实实验室安全过程管理，提升相关人员安全技术管理水平和安全防范意识具有重要意义。</w:t>
      </w:r>
      <w:r w:rsidR="00EC39FF">
        <w:rPr>
          <w:rFonts w:cs="Segoe UI" w:hint="eastAsia"/>
          <w:noProof/>
          <w:color w:val="212529"/>
        </w:rPr>
        <w:drawing>
          <wp:inline distT="0" distB="0" distL="0" distR="0">
            <wp:extent cx="5274310" cy="4046220"/>
            <wp:effectExtent l="19050" t="0" r="2540" b="0"/>
            <wp:docPr id="1" name="图片 0" descr="安全学习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安全学习1.jpg"/>
                    <pic:cNvPicPr/>
                  </pic:nvPicPr>
                  <pic:blipFill>
                    <a:blip r:embed="rId4" cstate="print"/>
                    <a:stretch>
                      <a:fillRect/>
                    </a:stretch>
                  </pic:blipFill>
                  <pic:spPr>
                    <a:xfrm>
                      <a:off x="0" y="0"/>
                      <a:ext cx="5274310" cy="4046220"/>
                    </a:xfrm>
                    <a:prstGeom prst="rect">
                      <a:avLst/>
                    </a:prstGeom>
                  </pic:spPr>
                </pic:pic>
              </a:graphicData>
            </a:graphic>
          </wp:inline>
        </w:drawing>
      </w:r>
    </w:p>
    <w:p w:rsidR="006B7204" w:rsidRDefault="00EC39FF" w:rsidP="006B7204">
      <w:pPr>
        <w:spacing w:line="220" w:lineRule="atLeast"/>
      </w:pPr>
      <w:r>
        <w:rPr>
          <w:rFonts w:hint="eastAsia"/>
          <w:noProof/>
        </w:rPr>
        <w:lastRenderedPageBreak/>
        <w:drawing>
          <wp:inline distT="0" distB="0" distL="0" distR="0">
            <wp:extent cx="5274310" cy="3956050"/>
            <wp:effectExtent l="19050" t="0" r="2540" b="0"/>
            <wp:docPr id="2" name="图片 1" descr="安全学习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安全学习2.jpg"/>
                    <pic:cNvPicPr/>
                  </pic:nvPicPr>
                  <pic:blipFill>
                    <a:blip r:embed="rId5" cstate="print"/>
                    <a:stretch>
                      <a:fillRect/>
                    </a:stretch>
                  </pic:blipFill>
                  <pic:spPr>
                    <a:xfrm>
                      <a:off x="0" y="0"/>
                      <a:ext cx="5274310" cy="3956050"/>
                    </a:xfrm>
                    <a:prstGeom prst="rect">
                      <a:avLst/>
                    </a:prstGeom>
                  </pic:spPr>
                </pic:pic>
              </a:graphicData>
            </a:graphic>
          </wp:inline>
        </w:drawing>
      </w:r>
    </w:p>
    <w:p w:rsidR="00282168" w:rsidRDefault="00282168" w:rsidP="00D31D50">
      <w:pPr>
        <w:spacing w:line="220" w:lineRule="atLeast"/>
      </w:pPr>
    </w:p>
    <w:sectPr w:rsidR="0028216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defaultTabStop w:val="720"/>
  <w:characterSpacingControl w:val="doNotCompress"/>
  <w:compat>
    <w:useFELayout/>
  </w:compat>
  <w:rsids>
    <w:rsidRoot w:val="00D31D50"/>
    <w:rsid w:val="001738C5"/>
    <w:rsid w:val="0026213A"/>
    <w:rsid w:val="00282168"/>
    <w:rsid w:val="002D60E0"/>
    <w:rsid w:val="00323B43"/>
    <w:rsid w:val="00353145"/>
    <w:rsid w:val="003D37D8"/>
    <w:rsid w:val="00405CA7"/>
    <w:rsid w:val="00426133"/>
    <w:rsid w:val="004358AB"/>
    <w:rsid w:val="006B7204"/>
    <w:rsid w:val="00763874"/>
    <w:rsid w:val="008B7726"/>
    <w:rsid w:val="00D31D50"/>
    <w:rsid w:val="00DE79A4"/>
    <w:rsid w:val="00EC39FF"/>
    <w:rsid w:val="00EC78C0"/>
    <w:rsid w:val="00FF1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extindent2">
    <w:name w:val="p_text_indent_2"/>
    <w:basedOn w:val="a"/>
    <w:rsid w:val="00282168"/>
    <w:pPr>
      <w:adjustRightInd/>
      <w:snapToGrid/>
      <w:spacing w:before="100" w:beforeAutospacing="1" w:after="100" w:afterAutospacing="1"/>
    </w:pPr>
    <w:rPr>
      <w:rFonts w:ascii="宋体" w:eastAsia="宋体" w:hAnsi="宋体" w:cs="宋体"/>
      <w:sz w:val="24"/>
      <w:szCs w:val="24"/>
    </w:rPr>
  </w:style>
  <w:style w:type="paragraph" w:styleId="a3">
    <w:name w:val="Balloon Text"/>
    <w:basedOn w:val="a"/>
    <w:link w:val="Char"/>
    <w:uiPriority w:val="99"/>
    <w:semiHidden/>
    <w:unhideWhenUsed/>
    <w:rsid w:val="00EC39FF"/>
    <w:pPr>
      <w:spacing w:after="0"/>
    </w:pPr>
    <w:rPr>
      <w:sz w:val="18"/>
      <w:szCs w:val="18"/>
    </w:rPr>
  </w:style>
  <w:style w:type="character" w:customStyle="1" w:styleId="Char">
    <w:name w:val="批注框文本 Char"/>
    <w:basedOn w:val="a0"/>
    <w:link w:val="a3"/>
    <w:uiPriority w:val="99"/>
    <w:semiHidden/>
    <w:rsid w:val="00EC39F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891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11</cp:revision>
  <dcterms:created xsi:type="dcterms:W3CDTF">2008-09-11T17:20:00Z</dcterms:created>
  <dcterms:modified xsi:type="dcterms:W3CDTF">2022-04-22T07:42:00Z</dcterms:modified>
</cp:coreProperties>
</file>